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25E" w:rsidRPr="00996663" w:rsidRDefault="00584124" w:rsidP="00584124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</w:t>
      </w:r>
      <w:r w:rsidR="00AB2EDF" w:rsidRPr="00996663">
        <w:rPr>
          <w:rFonts w:ascii="Times New Roman" w:hAnsi="Times New Roman" w:cs="Times New Roman"/>
          <w:sz w:val="19"/>
          <w:szCs w:val="19"/>
        </w:rPr>
        <w:t xml:space="preserve">Приложение № </w:t>
      </w:r>
      <w:r w:rsidR="00104AD6" w:rsidRPr="00996663">
        <w:rPr>
          <w:rFonts w:ascii="Times New Roman" w:hAnsi="Times New Roman" w:cs="Times New Roman"/>
          <w:sz w:val="19"/>
          <w:szCs w:val="19"/>
        </w:rPr>
        <w:t>1</w:t>
      </w:r>
    </w:p>
    <w:p w:rsidR="00AB2EDF" w:rsidRPr="00996663" w:rsidRDefault="00584124" w:rsidP="00AB2EDF">
      <w:pPr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  <w:r w:rsidR="006B5AC5">
        <w:rPr>
          <w:rFonts w:ascii="Times New Roman" w:hAnsi="Times New Roman" w:cs="Times New Roman"/>
          <w:sz w:val="19"/>
          <w:szCs w:val="19"/>
        </w:rPr>
        <w:t>к приказу от 31.12.2019</w:t>
      </w:r>
      <w:r w:rsidR="00052A78" w:rsidRPr="00996663">
        <w:rPr>
          <w:rFonts w:ascii="Times New Roman" w:hAnsi="Times New Roman" w:cs="Times New Roman"/>
          <w:sz w:val="19"/>
          <w:szCs w:val="19"/>
        </w:rPr>
        <w:t>г №</w:t>
      </w:r>
      <w:r>
        <w:rPr>
          <w:rFonts w:ascii="Times New Roman" w:hAnsi="Times New Roman" w:cs="Times New Roman"/>
          <w:sz w:val="19"/>
          <w:szCs w:val="19"/>
        </w:rPr>
        <w:t>____</w:t>
      </w:r>
      <w:r w:rsidR="00AB2EDF" w:rsidRPr="00996663">
        <w:rPr>
          <w:rFonts w:ascii="Times New Roman" w:hAnsi="Times New Roman" w:cs="Times New Roman"/>
          <w:sz w:val="19"/>
          <w:szCs w:val="19"/>
        </w:rPr>
        <w:t>_</w:t>
      </w:r>
    </w:p>
    <w:p w:rsidR="00052A78" w:rsidRPr="00996663" w:rsidRDefault="00052A78" w:rsidP="00AB2EDF">
      <w:pPr>
        <w:spacing w:after="0" w:line="240" w:lineRule="auto"/>
        <w:jc w:val="right"/>
        <w:rPr>
          <w:rFonts w:ascii="Times New Roman" w:hAnsi="Times New Roman" w:cs="Times New Roman"/>
          <w:sz w:val="19"/>
          <w:szCs w:val="19"/>
        </w:rPr>
      </w:pPr>
    </w:p>
    <w:p w:rsidR="00AB2EDF" w:rsidRDefault="00AB2EDF" w:rsidP="00AB2EDF">
      <w:pPr>
        <w:spacing w:after="0" w:line="240" w:lineRule="auto"/>
        <w:jc w:val="right"/>
        <w:rPr>
          <w:rFonts w:ascii="Times New Roman" w:hAnsi="Times New Roman" w:cs="Times New Roman"/>
          <w:b/>
          <w:sz w:val="19"/>
          <w:szCs w:val="19"/>
        </w:rPr>
      </w:pPr>
      <w:bookmarkStart w:id="0" w:name="_GoBack"/>
      <w:bookmarkEnd w:id="0"/>
    </w:p>
    <w:p w:rsidR="00584124" w:rsidRPr="00996663" w:rsidRDefault="00584124" w:rsidP="00AB2EDF">
      <w:pPr>
        <w:spacing w:after="0" w:line="240" w:lineRule="auto"/>
        <w:jc w:val="right"/>
        <w:rPr>
          <w:rFonts w:ascii="Times New Roman" w:hAnsi="Times New Roman" w:cs="Times New Roman"/>
          <w:b/>
          <w:sz w:val="19"/>
          <w:szCs w:val="19"/>
        </w:rPr>
      </w:pPr>
    </w:p>
    <w:p w:rsidR="00AB2EDF" w:rsidRPr="00996663" w:rsidRDefault="00AB2EDF" w:rsidP="00AB2EDF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996663">
        <w:rPr>
          <w:rFonts w:ascii="Times New Roman" w:hAnsi="Times New Roman" w:cs="Times New Roman"/>
          <w:b/>
          <w:sz w:val="19"/>
          <w:szCs w:val="19"/>
        </w:rPr>
        <w:t xml:space="preserve">Документы, подтверждающие наличие исключительных прав Учреждения </w:t>
      </w:r>
    </w:p>
    <w:p w:rsidR="00AB2EDF" w:rsidRPr="00996663" w:rsidRDefault="00AB2EDF" w:rsidP="00AB2EDF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996663">
        <w:rPr>
          <w:rFonts w:ascii="Times New Roman" w:hAnsi="Times New Roman" w:cs="Times New Roman"/>
          <w:b/>
          <w:sz w:val="19"/>
          <w:szCs w:val="19"/>
        </w:rPr>
        <w:t>на объекты нематериальных активов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6237"/>
      </w:tblGrid>
      <w:tr w:rsidR="00AB2EDF" w:rsidRPr="00996663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 xml:space="preserve">N </w:t>
            </w:r>
            <w:proofErr w:type="gramStart"/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gramEnd"/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/п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Вид объектов НМА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Документы, подтверждающие наличие права</w:t>
            </w:r>
          </w:p>
        </w:tc>
      </w:tr>
      <w:tr w:rsidR="00AB2EDF" w:rsidRPr="00996663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Объекты авторских прав (</w:t>
            </w:r>
            <w:hyperlink r:id="rId7" w:history="1">
              <w:r w:rsidRPr="00996663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ст. 1259</w:t>
              </w:r>
            </w:hyperlink>
            <w:r w:rsidRPr="00996663">
              <w:rPr>
                <w:rFonts w:ascii="Times New Roman" w:hAnsi="Times New Roman" w:cs="Times New Roman"/>
                <w:sz w:val="19"/>
                <w:szCs w:val="19"/>
              </w:rPr>
              <w:t xml:space="preserve"> ГК РФ)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свидетельство о депонировании экземпляров или свидетельство об официальной регистрации программ для ЭВМ и баз данных;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справка на основании сведений из Реестра программ для ЭВМ или Реестра баз данных;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договоры об отчуждении исключительного права на программу для ЭВМ или базу данных или частичной передаче исключительного права на программу для ЭВМ и базу данных;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документы, подтверждающие переход исключительного права на программу для ЭВМ или базу данных к другим лицам без договора;</w:t>
            </w:r>
          </w:p>
          <w:p w:rsidR="00053667" w:rsidRPr="00996663" w:rsidRDefault="00053667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трудовой (гражданско-правовой) договор в отношении служебного произведения;</w:t>
            </w:r>
          </w:p>
          <w:p w:rsidR="00053667" w:rsidRPr="00996663" w:rsidRDefault="00053667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договор об отчуждении исключительного права на произведение;</w:t>
            </w:r>
          </w:p>
          <w:p w:rsidR="00053667" w:rsidRPr="00996663" w:rsidRDefault="00053667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договор авторского заказа;</w:t>
            </w:r>
          </w:p>
          <w:p w:rsidR="00053667" w:rsidRPr="00996663" w:rsidRDefault="00053667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письменные или вещественные доказательства (рукописи, нотные знаки, изображения, схемы, отзывы, рецензии, учетные данные о движении рукописи и т.п.);</w:t>
            </w:r>
            <w:proofErr w:type="gramEnd"/>
          </w:p>
          <w:p w:rsidR="00053667" w:rsidRPr="00996663" w:rsidRDefault="00053667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заключения экспертов или организаций и объединений, осуществляющих управление правами авторов или профессионально занимающихся защитой авторских прав</w:t>
            </w:r>
          </w:p>
        </w:tc>
      </w:tr>
      <w:tr w:rsidR="00AB2EDF" w:rsidRPr="00996663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Объекты смежных прав (</w:t>
            </w:r>
            <w:hyperlink r:id="rId8" w:history="1">
              <w:r w:rsidRPr="00996663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ст. 1304</w:t>
              </w:r>
            </w:hyperlink>
            <w:r w:rsidRPr="00996663">
              <w:rPr>
                <w:rFonts w:ascii="Times New Roman" w:hAnsi="Times New Roman" w:cs="Times New Roman"/>
                <w:sz w:val="19"/>
                <w:szCs w:val="19"/>
              </w:rPr>
              <w:t xml:space="preserve"> ГК РФ)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документ о депонировании экземпляров;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договоры с исполнителями, студиями, фирмами - изготовителями носителей с фонограммами, иными правообладателями;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трудовой (гражданско-правовой) договор в отношении служебного произведения;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договор об отчуждении исключительного права на объект смежных прав;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документы, подтверждающие разрешение на использование фонограмм;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документы, подтверждающие переход исключительного права на объект смежного права к правопреемнику;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заключения экспертов или организаций, профессионально осуществляющих защиту смежных прав</w:t>
            </w:r>
          </w:p>
        </w:tc>
      </w:tr>
      <w:tr w:rsidR="00AB2EDF" w:rsidRPr="00996663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Товарные знаки и знаки обслуживания (</w:t>
            </w:r>
            <w:hyperlink r:id="rId9" w:history="1">
              <w:r w:rsidRPr="00996663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ст. 1477</w:t>
              </w:r>
            </w:hyperlink>
            <w:r w:rsidRPr="00996663">
              <w:rPr>
                <w:rFonts w:ascii="Times New Roman" w:hAnsi="Times New Roman" w:cs="Times New Roman"/>
                <w:sz w:val="19"/>
                <w:szCs w:val="19"/>
              </w:rPr>
              <w:t xml:space="preserve"> ГК РФ)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свидетельство на товарный знак (знак обслуживания);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справка на основании сведений из Государственного реестра товарных знаков и знаков обслуживания РФ;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справка на основании сведений из Перечня общеизвестных в РФ товарных знаков;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договор об уступке товарного знака;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документы, подтверждающие введение товаров, обозначенных товарными знаками, в гражданский оборот на территории РФ непосредственно правообладателем или с его согласия;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документы, подтверждающие переход исключительного права на товарный знак без договора</w:t>
            </w:r>
          </w:p>
        </w:tc>
      </w:tr>
      <w:tr w:rsidR="00AB2EDF" w:rsidRPr="00996663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Наименования мест происхождения товаров (</w:t>
            </w:r>
            <w:hyperlink r:id="rId10" w:history="1">
              <w:r w:rsidRPr="00996663">
                <w:rPr>
                  <w:rFonts w:ascii="Times New Roman" w:hAnsi="Times New Roman" w:cs="Times New Roman"/>
                  <w:color w:val="0000FF"/>
                  <w:sz w:val="19"/>
                  <w:szCs w:val="19"/>
                </w:rPr>
                <w:t>ст. 1516</w:t>
              </w:r>
            </w:hyperlink>
            <w:r w:rsidRPr="00996663">
              <w:rPr>
                <w:rFonts w:ascii="Times New Roman" w:hAnsi="Times New Roman" w:cs="Times New Roman"/>
                <w:sz w:val="19"/>
                <w:szCs w:val="19"/>
              </w:rPr>
              <w:t xml:space="preserve"> ГК РФ)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свидетельство на право пользования наименованием места происхождения товара;</w:t>
            </w:r>
          </w:p>
          <w:p w:rsidR="00AB2EDF" w:rsidRPr="00996663" w:rsidRDefault="00AB2EDF" w:rsidP="00584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96663">
              <w:rPr>
                <w:rFonts w:ascii="Times New Roman" w:hAnsi="Times New Roman" w:cs="Times New Roman"/>
                <w:sz w:val="19"/>
                <w:szCs w:val="19"/>
              </w:rPr>
              <w:t>- справка на основании сведений из Государственного реестра наименований мест происхождения товаров РФ</w:t>
            </w:r>
          </w:p>
        </w:tc>
      </w:tr>
    </w:tbl>
    <w:p w:rsidR="00AB2EDF" w:rsidRPr="00996663" w:rsidRDefault="00AB2EDF" w:rsidP="00AB2EDF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sectPr w:rsidR="00AB2EDF" w:rsidRPr="00996663" w:rsidSect="00AB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86E" w:rsidRDefault="0065586E" w:rsidP="00053667">
      <w:pPr>
        <w:spacing w:after="0" w:line="240" w:lineRule="auto"/>
      </w:pPr>
      <w:r>
        <w:separator/>
      </w:r>
    </w:p>
  </w:endnote>
  <w:endnote w:type="continuationSeparator" w:id="0">
    <w:p w:rsidR="0065586E" w:rsidRDefault="0065586E" w:rsidP="0005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86E" w:rsidRDefault="0065586E" w:rsidP="00053667">
      <w:pPr>
        <w:spacing w:after="0" w:line="240" w:lineRule="auto"/>
      </w:pPr>
      <w:r>
        <w:separator/>
      </w:r>
    </w:p>
  </w:footnote>
  <w:footnote w:type="continuationSeparator" w:id="0">
    <w:p w:rsidR="0065586E" w:rsidRDefault="0065586E" w:rsidP="00053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9F1"/>
    <w:rsid w:val="00052A78"/>
    <w:rsid w:val="00053667"/>
    <w:rsid w:val="000F0212"/>
    <w:rsid w:val="00104AD6"/>
    <w:rsid w:val="003B5CDD"/>
    <w:rsid w:val="003E5EAB"/>
    <w:rsid w:val="004421DB"/>
    <w:rsid w:val="004E64E1"/>
    <w:rsid w:val="005522C6"/>
    <w:rsid w:val="00584124"/>
    <w:rsid w:val="0065586E"/>
    <w:rsid w:val="006B5AC5"/>
    <w:rsid w:val="0074298F"/>
    <w:rsid w:val="007639F1"/>
    <w:rsid w:val="00965FF2"/>
    <w:rsid w:val="00996663"/>
    <w:rsid w:val="009E29A3"/>
    <w:rsid w:val="00AB2EDF"/>
    <w:rsid w:val="00B15213"/>
    <w:rsid w:val="00B74B6F"/>
    <w:rsid w:val="00C0725E"/>
    <w:rsid w:val="00EE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667"/>
  </w:style>
  <w:style w:type="paragraph" w:styleId="a5">
    <w:name w:val="footer"/>
    <w:basedOn w:val="a"/>
    <w:link w:val="a6"/>
    <w:uiPriority w:val="99"/>
    <w:unhideWhenUsed/>
    <w:rsid w:val="0005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667"/>
  </w:style>
  <w:style w:type="paragraph" w:styleId="a5">
    <w:name w:val="footer"/>
    <w:basedOn w:val="a"/>
    <w:link w:val="a6"/>
    <w:uiPriority w:val="99"/>
    <w:unhideWhenUsed/>
    <w:rsid w:val="0005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8346E0ED9EB2B68B6A9D28F44780564557A638AA27F57F38C70D0E5DA89BC5630474D61AAFD76DZ4A5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8346E0ED9EB2B68B6A9D28F44780564557A638AA27F57F38C70D0E5DA89BC5630474D61AAFD06AZ4A7Q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D8346E0ED9EB2B68B6A9D28F44780564557A638AA27F57F38C70D0E5DA89BC5630474D61AAED56DZ4A6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8346E0ED9EB2B68B6A9D28F44780564557A638AA27F57F38C70D0E5DA89BC5630474D61AAED667Z4A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Shammbler</dc:creator>
  <cp:lastModifiedBy>Гончарова Наталья Вадимовна</cp:lastModifiedBy>
  <cp:revision>9</cp:revision>
  <dcterms:created xsi:type="dcterms:W3CDTF">2020-04-30T11:02:00Z</dcterms:created>
  <dcterms:modified xsi:type="dcterms:W3CDTF">2021-01-17T15:21:00Z</dcterms:modified>
</cp:coreProperties>
</file>